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08" w:rsidRDefault="00BF3A08" w:rsidP="00BD7FEE">
      <w:pPr>
        <w:jc w:val="center"/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3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A08" w:rsidRDefault="00BF3A08" w:rsidP="00BD7FEE">
      <w:pPr>
        <w:pStyle w:val="1"/>
        <w:spacing w:line="240" w:lineRule="auto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АДМИНИСТРАЦИЯ</w:t>
      </w:r>
    </w:p>
    <w:p w:rsidR="00BF3A08" w:rsidRDefault="00BF3A08" w:rsidP="00BD7FEE">
      <w:pPr>
        <w:pStyle w:val="1"/>
        <w:spacing w:line="240" w:lineRule="auto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ЧЕБАРКУЛЬСКОГО ГОРОДСКОГО ОКРУГА</w:t>
      </w:r>
    </w:p>
    <w:p w:rsidR="00BF3A08" w:rsidRPr="006A5B80" w:rsidRDefault="00BF3A08" w:rsidP="00BD7FEE">
      <w:pPr>
        <w:jc w:val="center"/>
      </w:pPr>
      <w:r>
        <w:t>Челябинской области</w:t>
      </w:r>
    </w:p>
    <w:p w:rsidR="00BF3A08" w:rsidRPr="006A5B80" w:rsidRDefault="00BF3A08" w:rsidP="00BD7FEE">
      <w:pPr>
        <w:pStyle w:val="1"/>
        <w:spacing w:line="240" w:lineRule="auto"/>
        <w:rPr>
          <w:rFonts w:ascii="Book Antiqua" w:hAnsi="Book Antiqua"/>
          <w:sz w:val="40"/>
        </w:rPr>
      </w:pPr>
      <w:r w:rsidRPr="006A5B80">
        <w:rPr>
          <w:rFonts w:ascii="Book Antiqua" w:hAnsi="Book Antiqua"/>
          <w:sz w:val="40"/>
        </w:rPr>
        <w:t>ПОСТАНОВЛЕНИЕ</w:t>
      </w:r>
    </w:p>
    <w:p w:rsidR="00BF3A08" w:rsidRDefault="00AB2AA8" w:rsidP="00BD7FEE">
      <w:pPr>
        <w:jc w:val="center"/>
        <w:rPr>
          <w:sz w:val="26"/>
        </w:rPr>
      </w:pPr>
      <w:r w:rsidRPr="00AB2AA8">
        <w:rPr>
          <w:rFonts w:ascii="Book Antiqua" w:hAnsi="Book Antiqua"/>
          <w:noProof/>
          <w:sz w:val="20"/>
        </w:rPr>
        <w:pict>
          <v:line id="_x0000_s1028" style="position:absolute;left:0;text-align:left;z-index:251660288" from="1.95pt,7.95pt" to="480.3pt,7.95pt" strokeweight="4.5pt">
            <v:stroke linestyle="thinThick"/>
          </v:line>
        </w:pict>
      </w:r>
    </w:p>
    <w:p w:rsidR="00BF3A08" w:rsidRDefault="00BF3A08" w:rsidP="00BD7FEE">
      <w:pPr>
        <w:jc w:val="both"/>
      </w:pPr>
    </w:p>
    <w:p w:rsidR="0020147E" w:rsidRDefault="00BF3A08" w:rsidP="00BD7FEE">
      <w:pPr>
        <w:jc w:val="both"/>
      </w:pPr>
      <w:r>
        <w:t>«_</w:t>
      </w:r>
      <w:r w:rsidR="003E2A04">
        <w:rPr>
          <w:u w:val="single"/>
        </w:rPr>
        <w:t xml:space="preserve">  </w:t>
      </w:r>
      <w:r>
        <w:t>_»_____ 20</w:t>
      </w:r>
      <w:r w:rsidR="00875F4D">
        <w:t>2</w:t>
      </w:r>
      <w:r w:rsidR="003B6A1E">
        <w:t>3</w:t>
      </w:r>
      <w:r>
        <w:t xml:space="preserve"> г.    № ___             </w:t>
      </w:r>
      <w:r w:rsidR="0020147E">
        <w:t xml:space="preserve">                </w:t>
      </w:r>
    </w:p>
    <w:p w:rsidR="00BF3A08" w:rsidRDefault="0020147E" w:rsidP="00BD7FEE">
      <w:pPr>
        <w:jc w:val="both"/>
      </w:pPr>
      <w:r>
        <w:t xml:space="preserve">                 </w:t>
      </w:r>
      <w:r w:rsidR="00BF3A08">
        <w:t>г. Чебаркуль</w:t>
      </w:r>
    </w:p>
    <w:p w:rsidR="00BF3A08" w:rsidRDefault="00BF3A08" w:rsidP="00BD7FEE">
      <w:r>
        <w:rPr>
          <w:sz w:val="28"/>
        </w:rPr>
        <w:t xml:space="preserve">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</w:tblGrid>
      <w:tr w:rsidR="00054A84" w:rsidRPr="00C870FE" w:rsidTr="00C870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54A84" w:rsidRPr="00C870FE" w:rsidRDefault="00054A84" w:rsidP="00CD2057">
            <w:pPr>
              <w:ind w:left="34"/>
              <w:jc w:val="both"/>
              <w:rPr>
                <w:sz w:val="26"/>
                <w:szCs w:val="26"/>
              </w:rPr>
            </w:pPr>
            <w:r w:rsidRPr="00C870FE">
              <w:rPr>
                <w:sz w:val="26"/>
                <w:szCs w:val="26"/>
              </w:rPr>
              <w:t xml:space="preserve">О </w:t>
            </w:r>
            <w:r w:rsidR="00CD2057" w:rsidRPr="00C870FE">
              <w:rPr>
                <w:sz w:val="26"/>
                <w:szCs w:val="26"/>
              </w:rPr>
              <w:t>внесении изменений в</w:t>
            </w:r>
            <w:r w:rsidR="00507590" w:rsidRPr="00C870FE">
              <w:rPr>
                <w:sz w:val="26"/>
                <w:szCs w:val="26"/>
              </w:rPr>
              <w:t xml:space="preserve"> </w:t>
            </w:r>
            <w:r w:rsidR="00CD2057" w:rsidRPr="00C870FE">
              <w:rPr>
                <w:sz w:val="26"/>
                <w:szCs w:val="26"/>
              </w:rPr>
              <w:t>постановление администрации Чебаркульского городского округа от 11.02.2022 №69 «Об утверждении с</w:t>
            </w:r>
            <w:r w:rsidR="00507590" w:rsidRPr="00C870FE">
              <w:rPr>
                <w:sz w:val="26"/>
                <w:szCs w:val="26"/>
              </w:rPr>
              <w:t>хем</w:t>
            </w:r>
            <w:r w:rsidR="00CD2057" w:rsidRPr="00C870FE">
              <w:rPr>
                <w:sz w:val="26"/>
                <w:szCs w:val="26"/>
              </w:rPr>
              <w:t>ы</w:t>
            </w:r>
            <w:r w:rsidR="00507590" w:rsidRPr="00C870FE">
              <w:rPr>
                <w:sz w:val="26"/>
                <w:szCs w:val="26"/>
              </w:rPr>
              <w:t xml:space="preserve"> </w:t>
            </w:r>
            <w:r w:rsidR="008060F2" w:rsidRPr="00C870FE">
              <w:rPr>
                <w:sz w:val="26"/>
                <w:szCs w:val="26"/>
              </w:rPr>
              <w:t xml:space="preserve">размещения </w:t>
            </w:r>
            <w:r w:rsidR="000E3993" w:rsidRPr="00C870FE">
              <w:rPr>
                <w:sz w:val="26"/>
                <w:szCs w:val="26"/>
              </w:rPr>
              <w:t xml:space="preserve">на землях или земельных участках, находящихся в государственной собственности или муниципальной собственности, </w:t>
            </w:r>
            <w:r w:rsidR="003C2608" w:rsidRPr="00C870FE">
              <w:rPr>
                <w:sz w:val="26"/>
                <w:szCs w:val="26"/>
              </w:rPr>
              <w:t>гаражей</w:t>
            </w:r>
            <w:r w:rsidR="004F26C0" w:rsidRPr="00C870FE">
              <w:rPr>
                <w:sz w:val="26"/>
                <w:szCs w:val="26"/>
              </w:rPr>
              <w:t>, являющихся некапитальными сооружениями,</w:t>
            </w:r>
            <w:r w:rsidR="003C2608" w:rsidRPr="00C870FE">
              <w:rPr>
                <w:sz w:val="26"/>
                <w:szCs w:val="26"/>
              </w:rPr>
              <w:t xml:space="preserve"> </w:t>
            </w:r>
            <w:r w:rsidR="001422F9" w:rsidRPr="00C870FE">
              <w:rPr>
                <w:sz w:val="26"/>
                <w:szCs w:val="26"/>
              </w:rPr>
              <w:t xml:space="preserve">либо </w:t>
            </w:r>
            <w:r w:rsidR="004F26C0" w:rsidRPr="00C870FE">
              <w:rPr>
                <w:sz w:val="26"/>
                <w:szCs w:val="26"/>
              </w:rPr>
              <w:t xml:space="preserve">для </w:t>
            </w:r>
            <w:r w:rsidR="00CC62D6" w:rsidRPr="00C870FE">
              <w:rPr>
                <w:sz w:val="26"/>
                <w:szCs w:val="26"/>
              </w:rPr>
              <w:t>стоянки технических или других средств передвижения инвалидов вблизи их места жительства</w:t>
            </w:r>
            <w:r w:rsidR="001422F9" w:rsidRPr="00C870FE">
              <w:rPr>
                <w:sz w:val="26"/>
                <w:szCs w:val="26"/>
              </w:rPr>
              <w:t xml:space="preserve"> н</w:t>
            </w:r>
            <w:r w:rsidR="005A499D" w:rsidRPr="00C870FE">
              <w:rPr>
                <w:sz w:val="26"/>
                <w:szCs w:val="26"/>
              </w:rPr>
              <w:t>а территории Чебаркульского городск</w:t>
            </w:r>
            <w:r w:rsidR="00E261CA" w:rsidRPr="00C870FE">
              <w:rPr>
                <w:sz w:val="26"/>
                <w:szCs w:val="26"/>
              </w:rPr>
              <w:t>ого округа</w:t>
            </w:r>
            <w:r w:rsidR="00CD2057" w:rsidRPr="00C870FE">
              <w:rPr>
                <w:sz w:val="26"/>
                <w:szCs w:val="26"/>
              </w:rPr>
              <w:t xml:space="preserve">» </w:t>
            </w:r>
          </w:p>
        </w:tc>
      </w:tr>
    </w:tbl>
    <w:p w:rsidR="00054A84" w:rsidRPr="00C870FE" w:rsidRDefault="00054A84" w:rsidP="00BD7FEE">
      <w:pPr>
        <w:jc w:val="both"/>
        <w:rPr>
          <w:sz w:val="26"/>
          <w:szCs w:val="26"/>
        </w:rPr>
      </w:pPr>
    </w:p>
    <w:p w:rsidR="00054A84" w:rsidRPr="00C870FE" w:rsidRDefault="00054A84" w:rsidP="00E85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870FE">
        <w:rPr>
          <w:sz w:val="26"/>
          <w:szCs w:val="26"/>
        </w:rPr>
        <w:t xml:space="preserve">В соответствии с Федеральным законом Российской Федерации </w:t>
      </w:r>
      <w:r w:rsidR="006518EA" w:rsidRPr="00C870FE">
        <w:rPr>
          <w:sz w:val="26"/>
          <w:szCs w:val="26"/>
        </w:rPr>
        <w:t xml:space="preserve"> </w:t>
      </w:r>
      <w:r w:rsidR="006518EA" w:rsidRPr="00C870FE">
        <w:rPr>
          <w:sz w:val="26"/>
          <w:szCs w:val="26"/>
        </w:rPr>
        <w:br/>
      </w:r>
      <w:r w:rsidR="00C22F01" w:rsidRPr="00C870FE">
        <w:rPr>
          <w:sz w:val="26"/>
          <w:szCs w:val="26"/>
        </w:rPr>
        <w:t>от 06.10.2003</w:t>
      </w:r>
      <w:r w:rsidR="006812D2" w:rsidRPr="00C870FE">
        <w:rPr>
          <w:sz w:val="26"/>
          <w:szCs w:val="26"/>
        </w:rPr>
        <w:t xml:space="preserve"> </w:t>
      </w:r>
      <w:r w:rsidRPr="00C870FE">
        <w:rPr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A83577" w:rsidRPr="00C870FE">
        <w:rPr>
          <w:sz w:val="26"/>
          <w:szCs w:val="26"/>
        </w:rPr>
        <w:t xml:space="preserve"> </w:t>
      </w:r>
      <w:r w:rsidR="001B1A67" w:rsidRPr="00C870FE">
        <w:rPr>
          <w:sz w:val="26"/>
          <w:szCs w:val="26"/>
        </w:rPr>
        <w:t>статьей 39.36-1 Земельного кодекса Российской Федерации</w:t>
      </w:r>
      <w:r w:rsidR="001A7FC3" w:rsidRPr="00C870FE">
        <w:rPr>
          <w:sz w:val="26"/>
          <w:szCs w:val="26"/>
        </w:rPr>
        <w:t>,</w:t>
      </w:r>
      <w:r w:rsidR="00673E63" w:rsidRPr="00C870FE">
        <w:rPr>
          <w:sz w:val="26"/>
          <w:szCs w:val="26"/>
        </w:rPr>
        <w:t xml:space="preserve"> </w:t>
      </w:r>
      <w:r w:rsidR="001422F9" w:rsidRPr="00C870FE">
        <w:rPr>
          <w:sz w:val="26"/>
          <w:szCs w:val="26"/>
        </w:rPr>
        <w:t xml:space="preserve">утвержденным приказом Министерства имущества Челябинской области от 01.09.2021 № 141-П «Порядком использования земель или земельных участков, находящихся в государственной собственности или муниципальной собственности, для возведения гражданами гаражей, являющихся некапитальными сооружениями, либо </w:t>
      </w:r>
      <w:r w:rsidR="004F26C0" w:rsidRPr="00C870FE">
        <w:rPr>
          <w:sz w:val="26"/>
          <w:szCs w:val="26"/>
        </w:rPr>
        <w:t xml:space="preserve">для </w:t>
      </w:r>
      <w:r w:rsidR="001422F9" w:rsidRPr="00C870FE">
        <w:rPr>
          <w:sz w:val="26"/>
          <w:szCs w:val="26"/>
        </w:rPr>
        <w:t>стоянки технических или других средств передвижения инвалидов вблизи их места жительства на территории Челябинской области»</w:t>
      </w:r>
      <w:r w:rsidR="005A499D" w:rsidRPr="00C870FE">
        <w:rPr>
          <w:sz w:val="26"/>
          <w:szCs w:val="26"/>
        </w:rPr>
        <w:t xml:space="preserve">, </w:t>
      </w:r>
      <w:r w:rsidR="004F26C0" w:rsidRPr="00C870FE">
        <w:rPr>
          <w:sz w:val="26"/>
          <w:szCs w:val="26"/>
        </w:rPr>
        <w:t xml:space="preserve">протокола заседания комиссии по формированию Схемы размещения на землях или земельных участках, находящихся в государственной собственности или муниципальной собственности, некапитальных гаражей, либо для стоянки технических или других средств передвижения инвалидов вблизи их места жительства на территории Чебаркульского городского округа от </w:t>
      </w:r>
      <w:r w:rsidR="00CD2057" w:rsidRPr="00C870FE">
        <w:rPr>
          <w:sz w:val="26"/>
          <w:szCs w:val="26"/>
        </w:rPr>
        <w:t>19</w:t>
      </w:r>
      <w:r w:rsidR="004F26C0" w:rsidRPr="00C870FE">
        <w:rPr>
          <w:sz w:val="26"/>
          <w:szCs w:val="26"/>
        </w:rPr>
        <w:t>.</w:t>
      </w:r>
      <w:r w:rsidR="00CD2057" w:rsidRPr="00C870FE">
        <w:rPr>
          <w:sz w:val="26"/>
          <w:szCs w:val="26"/>
        </w:rPr>
        <w:t>04</w:t>
      </w:r>
      <w:r w:rsidR="004F26C0" w:rsidRPr="00C870FE">
        <w:rPr>
          <w:sz w:val="26"/>
          <w:szCs w:val="26"/>
        </w:rPr>
        <w:t>.202</w:t>
      </w:r>
      <w:r w:rsidR="00CD2057" w:rsidRPr="00C870FE">
        <w:rPr>
          <w:sz w:val="26"/>
          <w:szCs w:val="26"/>
        </w:rPr>
        <w:t>2</w:t>
      </w:r>
      <w:r w:rsidR="004F26C0" w:rsidRPr="00C870FE">
        <w:rPr>
          <w:sz w:val="26"/>
          <w:szCs w:val="26"/>
        </w:rPr>
        <w:t xml:space="preserve"> №</w:t>
      </w:r>
      <w:r w:rsidR="00ED173B">
        <w:rPr>
          <w:sz w:val="26"/>
          <w:szCs w:val="26"/>
        </w:rPr>
        <w:t xml:space="preserve"> </w:t>
      </w:r>
      <w:r w:rsidR="00CD2057" w:rsidRPr="00C870FE">
        <w:rPr>
          <w:sz w:val="26"/>
          <w:szCs w:val="26"/>
        </w:rPr>
        <w:t>3</w:t>
      </w:r>
      <w:r w:rsidR="004F26C0" w:rsidRPr="00C870FE">
        <w:rPr>
          <w:sz w:val="26"/>
          <w:szCs w:val="26"/>
        </w:rPr>
        <w:t xml:space="preserve">, </w:t>
      </w:r>
      <w:r w:rsidRPr="00C870FE">
        <w:rPr>
          <w:sz w:val="26"/>
          <w:szCs w:val="26"/>
        </w:rPr>
        <w:t>руководствуясь статьями 36</w:t>
      </w:r>
      <w:r w:rsidR="00C22F01" w:rsidRPr="00C870FE">
        <w:rPr>
          <w:sz w:val="26"/>
          <w:szCs w:val="26"/>
        </w:rPr>
        <w:t xml:space="preserve"> и</w:t>
      </w:r>
      <w:r w:rsidRPr="00C870FE">
        <w:rPr>
          <w:sz w:val="26"/>
          <w:szCs w:val="26"/>
        </w:rPr>
        <w:t xml:space="preserve"> 37 Устава муниципального образования «Чебаркульский городской округ»</w:t>
      </w:r>
      <w:r w:rsidR="00E247A2" w:rsidRPr="00C870FE">
        <w:rPr>
          <w:sz w:val="26"/>
          <w:szCs w:val="26"/>
        </w:rPr>
        <w:t>,</w:t>
      </w:r>
    </w:p>
    <w:p w:rsidR="00E247A2" w:rsidRPr="00C870FE" w:rsidRDefault="00E247A2" w:rsidP="00BD7FE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870FE">
        <w:rPr>
          <w:sz w:val="26"/>
          <w:szCs w:val="26"/>
        </w:rPr>
        <w:t>ПОСТАНОВЛЯЮ:</w:t>
      </w:r>
    </w:p>
    <w:p w:rsidR="00E85BF7" w:rsidRPr="00C870FE" w:rsidRDefault="00BD160B" w:rsidP="00BD160B">
      <w:pPr>
        <w:ind w:firstLine="851"/>
        <w:jc w:val="both"/>
        <w:rPr>
          <w:sz w:val="26"/>
          <w:szCs w:val="26"/>
        </w:rPr>
      </w:pPr>
      <w:r w:rsidRPr="00C870FE">
        <w:rPr>
          <w:sz w:val="26"/>
          <w:szCs w:val="26"/>
        </w:rPr>
        <w:t>1. Внести следующие изменени</w:t>
      </w:r>
      <w:r w:rsidR="00B01719">
        <w:rPr>
          <w:sz w:val="26"/>
          <w:szCs w:val="26"/>
        </w:rPr>
        <w:t>я</w:t>
      </w:r>
      <w:r w:rsidRPr="00C870FE">
        <w:rPr>
          <w:sz w:val="26"/>
          <w:szCs w:val="26"/>
        </w:rPr>
        <w:t xml:space="preserve"> в</w:t>
      </w:r>
      <w:r w:rsidR="00E85BF7" w:rsidRPr="00C870FE">
        <w:rPr>
          <w:sz w:val="26"/>
          <w:szCs w:val="26"/>
        </w:rPr>
        <w:t xml:space="preserve"> постановлени</w:t>
      </w:r>
      <w:r w:rsidRPr="00C870FE">
        <w:rPr>
          <w:sz w:val="26"/>
          <w:szCs w:val="26"/>
        </w:rPr>
        <w:t>е</w:t>
      </w:r>
      <w:r w:rsidR="00E85BF7" w:rsidRPr="00C870FE">
        <w:rPr>
          <w:sz w:val="26"/>
          <w:szCs w:val="26"/>
        </w:rPr>
        <w:t xml:space="preserve"> администрации Чебаркульского городского округа от 11.02.2022 №</w:t>
      </w:r>
      <w:r w:rsidR="00ED173B">
        <w:rPr>
          <w:sz w:val="26"/>
          <w:szCs w:val="26"/>
        </w:rPr>
        <w:t xml:space="preserve"> </w:t>
      </w:r>
      <w:r w:rsidR="00E85BF7" w:rsidRPr="00C870FE">
        <w:rPr>
          <w:sz w:val="26"/>
          <w:szCs w:val="26"/>
        </w:rPr>
        <w:t xml:space="preserve">69 «Об утверждении </w:t>
      </w:r>
      <w:r w:rsidRPr="00C870FE">
        <w:rPr>
          <w:sz w:val="26"/>
          <w:szCs w:val="26"/>
        </w:rPr>
        <w:br/>
      </w:r>
      <w:r w:rsidR="00E85BF7" w:rsidRPr="00C870FE">
        <w:rPr>
          <w:sz w:val="26"/>
          <w:szCs w:val="26"/>
        </w:rPr>
        <w:lastRenderedPageBreak/>
        <w:t>схемы размещения на землях или земельных участках, находящихся в государственной собственности или муниципальной собственности,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 w:rsidRPr="00C870FE">
        <w:rPr>
          <w:sz w:val="26"/>
          <w:szCs w:val="26"/>
        </w:rPr>
        <w:br/>
      </w:r>
      <w:r w:rsidR="00E85BF7" w:rsidRPr="00C870FE">
        <w:rPr>
          <w:sz w:val="26"/>
          <w:szCs w:val="26"/>
        </w:rPr>
        <w:t>на территории Чебаркульского городского округа»</w:t>
      </w:r>
      <w:r w:rsidRPr="00C870FE">
        <w:rPr>
          <w:sz w:val="26"/>
          <w:szCs w:val="26"/>
        </w:rPr>
        <w:t>:</w:t>
      </w:r>
      <w:r w:rsidR="00E85BF7" w:rsidRPr="00C870FE">
        <w:rPr>
          <w:sz w:val="26"/>
          <w:szCs w:val="26"/>
        </w:rPr>
        <w:t xml:space="preserve"> </w:t>
      </w:r>
    </w:p>
    <w:p w:rsidR="00BD160B" w:rsidRPr="00C870FE" w:rsidRDefault="00BD160B" w:rsidP="00BD160B">
      <w:pPr>
        <w:ind w:firstLine="851"/>
        <w:jc w:val="both"/>
        <w:rPr>
          <w:sz w:val="26"/>
          <w:szCs w:val="26"/>
        </w:rPr>
      </w:pPr>
      <w:r w:rsidRPr="00C870FE">
        <w:rPr>
          <w:sz w:val="26"/>
          <w:szCs w:val="26"/>
        </w:rPr>
        <w:t xml:space="preserve">- дополнить приложение 1 к постановлению пунктом </w:t>
      </w:r>
      <w:r w:rsidR="00137729">
        <w:rPr>
          <w:sz w:val="26"/>
          <w:szCs w:val="26"/>
        </w:rPr>
        <w:t>40</w:t>
      </w:r>
      <w:r w:rsidR="00C870FE" w:rsidRPr="00C870FE">
        <w:rPr>
          <w:sz w:val="26"/>
          <w:szCs w:val="26"/>
        </w:rPr>
        <w:t>,</w:t>
      </w:r>
      <w:r w:rsidRPr="00C870FE">
        <w:rPr>
          <w:sz w:val="26"/>
          <w:szCs w:val="26"/>
        </w:rPr>
        <w:t xml:space="preserve"> следующего содержания: некапитальный гараж, площадью </w:t>
      </w:r>
      <w:r w:rsidR="00C870FE" w:rsidRPr="00C870FE">
        <w:rPr>
          <w:sz w:val="26"/>
          <w:szCs w:val="26"/>
        </w:rPr>
        <w:t xml:space="preserve">- </w:t>
      </w:r>
      <w:r w:rsidRPr="00C870FE">
        <w:rPr>
          <w:sz w:val="26"/>
          <w:szCs w:val="26"/>
        </w:rPr>
        <w:t>18м2, расположенный по адресному ориентиру: Челябинская область, г. Чебаркуль,</w:t>
      </w:r>
      <w:r w:rsidR="00137729">
        <w:rPr>
          <w:sz w:val="26"/>
          <w:szCs w:val="26"/>
        </w:rPr>
        <w:t xml:space="preserve"> ул. Мичурина, 15А (с восточной стороны земельного участка)</w:t>
      </w:r>
      <w:r w:rsidR="00C870FE" w:rsidRPr="00C870FE">
        <w:rPr>
          <w:sz w:val="26"/>
          <w:szCs w:val="26"/>
        </w:rPr>
        <w:t>;</w:t>
      </w:r>
    </w:p>
    <w:p w:rsidR="00BD160B" w:rsidRPr="00C870FE" w:rsidRDefault="00BD160B" w:rsidP="00BD160B">
      <w:pPr>
        <w:ind w:firstLine="851"/>
        <w:jc w:val="both"/>
        <w:rPr>
          <w:sz w:val="26"/>
          <w:szCs w:val="26"/>
        </w:rPr>
      </w:pPr>
      <w:r w:rsidRPr="00C870FE">
        <w:rPr>
          <w:sz w:val="26"/>
          <w:szCs w:val="26"/>
        </w:rPr>
        <w:t xml:space="preserve">- </w:t>
      </w:r>
      <w:r w:rsidR="00137729">
        <w:rPr>
          <w:sz w:val="26"/>
          <w:szCs w:val="26"/>
        </w:rPr>
        <w:t xml:space="preserve">в </w:t>
      </w:r>
      <w:r w:rsidRPr="00C870FE">
        <w:rPr>
          <w:sz w:val="26"/>
          <w:szCs w:val="26"/>
        </w:rPr>
        <w:t>приложени</w:t>
      </w:r>
      <w:r w:rsidR="00137729">
        <w:rPr>
          <w:sz w:val="26"/>
          <w:szCs w:val="26"/>
        </w:rPr>
        <w:t>е</w:t>
      </w:r>
      <w:r w:rsidRPr="00C870FE">
        <w:rPr>
          <w:sz w:val="26"/>
          <w:szCs w:val="26"/>
        </w:rPr>
        <w:t xml:space="preserve"> 2 к постановлению </w:t>
      </w:r>
      <w:r w:rsidR="00137729">
        <w:rPr>
          <w:sz w:val="26"/>
          <w:szCs w:val="26"/>
        </w:rPr>
        <w:t xml:space="preserve">лист 10 изложить в </w:t>
      </w:r>
      <w:r w:rsidR="003E2A04">
        <w:rPr>
          <w:sz w:val="26"/>
          <w:szCs w:val="26"/>
        </w:rPr>
        <w:t>нов</w:t>
      </w:r>
      <w:r w:rsidR="00137729">
        <w:rPr>
          <w:sz w:val="26"/>
          <w:szCs w:val="26"/>
        </w:rPr>
        <w:t>ой</w:t>
      </w:r>
      <w:r w:rsidR="003E2A04">
        <w:rPr>
          <w:sz w:val="26"/>
          <w:szCs w:val="26"/>
        </w:rPr>
        <w:t xml:space="preserve"> </w:t>
      </w:r>
      <w:r w:rsidR="00137729">
        <w:rPr>
          <w:sz w:val="26"/>
          <w:szCs w:val="26"/>
        </w:rPr>
        <w:t>редакции</w:t>
      </w:r>
      <w:r w:rsidR="003E2A04">
        <w:rPr>
          <w:sz w:val="26"/>
          <w:szCs w:val="26"/>
        </w:rPr>
        <w:t xml:space="preserve"> </w:t>
      </w:r>
      <w:r w:rsidRPr="00C870FE">
        <w:rPr>
          <w:sz w:val="26"/>
          <w:szCs w:val="26"/>
        </w:rPr>
        <w:t xml:space="preserve">(приложение 1). </w:t>
      </w:r>
    </w:p>
    <w:p w:rsidR="00617EC8" w:rsidRPr="00C870FE" w:rsidRDefault="00452D4E" w:rsidP="00BD7FEE">
      <w:pPr>
        <w:ind w:firstLine="709"/>
        <w:jc w:val="both"/>
        <w:rPr>
          <w:sz w:val="26"/>
          <w:szCs w:val="26"/>
        </w:rPr>
      </w:pPr>
      <w:r w:rsidRPr="00C870FE">
        <w:rPr>
          <w:sz w:val="26"/>
          <w:szCs w:val="26"/>
        </w:rPr>
        <w:t>2</w:t>
      </w:r>
      <w:r w:rsidR="00617EC8" w:rsidRPr="00C870FE">
        <w:rPr>
          <w:sz w:val="26"/>
          <w:szCs w:val="26"/>
        </w:rPr>
        <w:t xml:space="preserve">. </w:t>
      </w:r>
      <w:r w:rsidR="00CC62D6" w:rsidRPr="00C870FE">
        <w:rPr>
          <w:sz w:val="26"/>
          <w:szCs w:val="26"/>
        </w:rPr>
        <w:t>Отделу защиты информации и информационных технологий администрации Чебаркульского городского округа (Епифанов</w:t>
      </w:r>
      <w:r w:rsidR="004B7CC3" w:rsidRPr="00C870FE">
        <w:rPr>
          <w:sz w:val="26"/>
          <w:szCs w:val="26"/>
        </w:rPr>
        <w:t xml:space="preserve"> А.А.</w:t>
      </w:r>
      <w:r w:rsidR="00CC62D6" w:rsidRPr="00C870FE">
        <w:rPr>
          <w:sz w:val="26"/>
          <w:szCs w:val="26"/>
        </w:rPr>
        <w:t xml:space="preserve">) </w:t>
      </w:r>
      <w:r w:rsidR="00617EC8" w:rsidRPr="00C870FE">
        <w:rPr>
          <w:sz w:val="26"/>
          <w:szCs w:val="26"/>
        </w:rPr>
        <w:t xml:space="preserve">опубликовать настоящее постановление в </w:t>
      </w:r>
      <w:r w:rsidR="00515DB8" w:rsidRPr="00C870FE">
        <w:rPr>
          <w:sz w:val="26"/>
          <w:szCs w:val="26"/>
        </w:rPr>
        <w:t xml:space="preserve">порядке, </w:t>
      </w:r>
      <w:r w:rsidR="00617EC8" w:rsidRPr="00C870FE">
        <w:rPr>
          <w:sz w:val="26"/>
          <w:szCs w:val="26"/>
        </w:rPr>
        <w:t xml:space="preserve">установленном </w:t>
      </w:r>
      <w:r w:rsidR="00515DB8" w:rsidRPr="00C870FE">
        <w:rPr>
          <w:sz w:val="26"/>
          <w:szCs w:val="26"/>
        </w:rPr>
        <w:t>для официального опубликования муниципальных правовых актов, и разместить настоящее постановление на официальном сайте администрации Чебаркульского городского округа в сети Интернет</w:t>
      </w:r>
      <w:r w:rsidR="00617EC8" w:rsidRPr="00C870FE">
        <w:rPr>
          <w:sz w:val="26"/>
          <w:szCs w:val="26"/>
        </w:rPr>
        <w:t>.</w:t>
      </w:r>
    </w:p>
    <w:p w:rsidR="006F37EA" w:rsidRPr="00C870FE" w:rsidRDefault="00452D4E" w:rsidP="00BD7FEE">
      <w:pPr>
        <w:ind w:firstLine="709"/>
        <w:jc w:val="both"/>
        <w:rPr>
          <w:sz w:val="26"/>
          <w:szCs w:val="26"/>
        </w:rPr>
      </w:pPr>
      <w:r w:rsidRPr="00C870FE">
        <w:rPr>
          <w:sz w:val="26"/>
          <w:szCs w:val="26"/>
        </w:rPr>
        <w:t>3</w:t>
      </w:r>
      <w:r w:rsidR="00617EC8" w:rsidRPr="00C870FE">
        <w:rPr>
          <w:sz w:val="26"/>
          <w:szCs w:val="26"/>
        </w:rPr>
        <w:t xml:space="preserve">. Контроль исполнения </w:t>
      </w:r>
      <w:r w:rsidR="00054664" w:rsidRPr="00C870FE">
        <w:rPr>
          <w:sz w:val="26"/>
          <w:szCs w:val="26"/>
        </w:rPr>
        <w:t xml:space="preserve">настоящего постановления возложить на заместителя главы </w:t>
      </w:r>
      <w:r w:rsidR="006812D2" w:rsidRPr="00C870FE">
        <w:rPr>
          <w:sz w:val="26"/>
          <w:szCs w:val="26"/>
        </w:rPr>
        <w:t xml:space="preserve">Чебаркульского </w:t>
      </w:r>
      <w:r w:rsidR="00054664" w:rsidRPr="00C870FE">
        <w:rPr>
          <w:sz w:val="26"/>
          <w:szCs w:val="26"/>
        </w:rPr>
        <w:t>городского округа по городскому хозяйству</w:t>
      </w:r>
      <w:r w:rsidR="006812D2" w:rsidRPr="00C870FE">
        <w:rPr>
          <w:sz w:val="26"/>
          <w:szCs w:val="26"/>
        </w:rPr>
        <w:t xml:space="preserve"> </w:t>
      </w:r>
      <w:r w:rsidR="00CC62D6" w:rsidRPr="00C870FE">
        <w:rPr>
          <w:sz w:val="26"/>
          <w:szCs w:val="26"/>
        </w:rPr>
        <w:t>Еремин</w:t>
      </w:r>
      <w:r w:rsidR="00515DB8" w:rsidRPr="00C870FE">
        <w:rPr>
          <w:sz w:val="26"/>
          <w:szCs w:val="26"/>
        </w:rPr>
        <w:t>а</w:t>
      </w:r>
      <w:r w:rsidR="00CC62D6" w:rsidRPr="00C870FE">
        <w:rPr>
          <w:sz w:val="26"/>
          <w:szCs w:val="26"/>
        </w:rPr>
        <w:t xml:space="preserve"> О.В.</w:t>
      </w:r>
      <w:r w:rsidR="006F37EA" w:rsidRPr="00C870FE">
        <w:rPr>
          <w:sz w:val="26"/>
          <w:szCs w:val="26"/>
        </w:rPr>
        <w:t xml:space="preserve"> </w:t>
      </w:r>
    </w:p>
    <w:p w:rsidR="006F37EA" w:rsidRPr="00C870FE" w:rsidRDefault="006F37EA" w:rsidP="00BD7FEE">
      <w:pPr>
        <w:rPr>
          <w:sz w:val="26"/>
          <w:szCs w:val="26"/>
        </w:rPr>
      </w:pPr>
    </w:p>
    <w:p w:rsidR="006F37EA" w:rsidRPr="00C870FE" w:rsidRDefault="006F37EA" w:rsidP="00BD7FEE">
      <w:pPr>
        <w:rPr>
          <w:sz w:val="26"/>
          <w:szCs w:val="26"/>
        </w:rPr>
      </w:pPr>
    </w:p>
    <w:p w:rsidR="006F37EA" w:rsidRPr="00C870FE" w:rsidRDefault="006F37EA" w:rsidP="00BD7FEE">
      <w:pPr>
        <w:rPr>
          <w:sz w:val="26"/>
          <w:szCs w:val="26"/>
        </w:rPr>
      </w:pPr>
    </w:p>
    <w:p w:rsidR="00C22F01" w:rsidRPr="00C870FE" w:rsidRDefault="00C870FE" w:rsidP="00BD7FEE">
      <w:pPr>
        <w:rPr>
          <w:sz w:val="26"/>
          <w:szCs w:val="26"/>
        </w:rPr>
      </w:pPr>
      <w:r w:rsidRPr="00C870FE">
        <w:rPr>
          <w:sz w:val="26"/>
          <w:szCs w:val="26"/>
        </w:rPr>
        <w:t>Г</w:t>
      </w:r>
      <w:r w:rsidR="006F37EA" w:rsidRPr="00C870FE">
        <w:rPr>
          <w:sz w:val="26"/>
          <w:szCs w:val="26"/>
        </w:rPr>
        <w:t>лав</w:t>
      </w:r>
      <w:r w:rsidRPr="00C870FE">
        <w:rPr>
          <w:sz w:val="26"/>
          <w:szCs w:val="26"/>
        </w:rPr>
        <w:t>а</w:t>
      </w:r>
      <w:r w:rsidR="006F37EA" w:rsidRPr="00C870FE">
        <w:rPr>
          <w:sz w:val="26"/>
          <w:szCs w:val="26"/>
        </w:rPr>
        <w:t xml:space="preserve"> </w:t>
      </w:r>
    </w:p>
    <w:p w:rsidR="006D0711" w:rsidRPr="00C870FE" w:rsidRDefault="006F37EA" w:rsidP="00273748">
      <w:pPr>
        <w:rPr>
          <w:sz w:val="26"/>
          <w:szCs w:val="26"/>
        </w:rPr>
      </w:pPr>
      <w:r w:rsidRPr="00C870FE">
        <w:rPr>
          <w:sz w:val="26"/>
          <w:szCs w:val="26"/>
        </w:rPr>
        <w:t xml:space="preserve">Чебаркульского городского округа                           </w:t>
      </w:r>
      <w:r w:rsidR="00C22F01" w:rsidRPr="00C870FE">
        <w:rPr>
          <w:sz w:val="26"/>
          <w:szCs w:val="26"/>
        </w:rPr>
        <w:t xml:space="preserve">   </w:t>
      </w:r>
      <w:r w:rsidR="00C870FE">
        <w:rPr>
          <w:sz w:val="26"/>
          <w:szCs w:val="26"/>
        </w:rPr>
        <w:t xml:space="preserve">           </w:t>
      </w:r>
      <w:r w:rsidR="00C22F01" w:rsidRPr="00C870FE">
        <w:rPr>
          <w:sz w:val="26"/>
          <w:szCs w:val="26"/>
        </w:rPr>
        <w:t xml:space="preserve">    </w:t>
      </w:r>
      <w:r w:rsidRPr="00C870FE">
        <w:rPr>
          <w:sz w:val="26"/>
          <w:szCs w:val="26"/>
        </w:rPr>
        <w:t xml:space="preserve">  </w:t>
      </w:r>
      <w:r w:rsidR="004F26C0" w:rsidRPr="00C870FE">
        <w:rPr>
          <w:sz w:val="26"/>
          <w:szCs w:val="26"/>
        </w:rPr>
        <w:t xml:space="preserve">  </w:t>
      </w:r>
      <w:r w:rsidR="004B7CC3" w:rsidRPr="00C870FE">
        <w:rPr>
          <w:sz w:val="26"/>
          <w:szCs w:val="26"/>
        </w:rPr>
        <w:t xml:space="preserve">      </w:t>
      </w:r>
      <w:r w:rsidR="00C870FE">
        <w:rPr>
          <w:sz w:val="26"/>
          <w:szCs w:val="26"/>
        </w:rPr>
        <w:t xml:space="preserve"> </w:t>
      </w:r>
      <w:r w:rsidR="004F26C0" w:rsidRPr="00C870FE">
        <w:rPr>
          <w:sz w:val="26"/>
          <w:szCs w:val="26"/>
        </w:rPr>
        <w:t xml:space="preserve"> </w:t>
      </w:r>
      <w:r w:rsidR="00C870FE" w:rsidRPr="00C870FE">
        <w:rPr>
          <w:sz w:val="26"/>
          <w:szCs w:val="26"/>
        </w:rPr>
        <w:t>С.А. Виноградова</w:t>
      </w:r>
    </w:p>
    <w:sectPr w:rsidR="006D0711" w:rsidRPr="00C870FE" w:rsidSect="00CD2057">
      <w:headerReference w:type="default" r:id="rId9"/>
      <w:headerReference w:type="first" r:id="rId10"/>
      <w:pgSz w:w="11906" w:h="16838" w:code="9"/>
      <w:pgMar w:top="1134" w:right="56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547" w:rsidRDefault="005D5547" w:rsidP="00701BC2">
      <w:r>
        <w:separator/>
      </w:r>
    </w:p>
  </w:endnote>
  <w:endnote w:type="continuationSeparator" w:id="1">
    <w:p w:rsidR="005D5547" w:rsidRDefault="005D5547" w:rsidP="007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547" w:rsidRDefault="005D5547" w:rsidP="00701BC2">
      <w:r>
        <w:separator/>
      </w:r>
    </w:p>
  </w:footnote>
  <w:footnote w:type="continuationSeparator" w:id="1">
    <w:p w:rsidR="005D5547" w:rsidRDefault="005D5547" w:rsidP="007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7705"/>
      <w:docPartObj>
        <w:docPartGallery w:val="Page Numbers (Top of Page)"/>
        <w:docPartUnique/>
      </w:docPartObj>
    </w:sdtPr>
    <w:sdtContent>
      <w:p w:rsidR="004F26C0" w:rsidRDefault="00AB2AA8">
        <w:pPr>
          <w:pStyle w:val="aa"/>
          <w:jc w:val="center"/>
        </w:pPr>
        <w:fldSimple w:instr=" PAGE   \* MERGEFORMAT ">
          <w:r w:rsidR="00B229AC">
            <w:rPr>
              <w:noProof/>
            </w:rPr>
            <w:t>2</w:t>
          </w:r>
        </w:fldSimple>
      </w:p>
    </w:sdtContent>
  </w:sdt>
  <w:p w:rsidR="00206641" w:rsidRPr="00103D9F" w:rsidRDefault="005D554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FAC" w:rsidRDefault="00B229AC" w:rsidP="00B81FAC">
    <w:pPr>
      <w:pStyle w:val="aa"/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9B7"/>
    <w:multiLevelType w:val="hybridMultilevel"/>
    <w:tmpl w:val="6676316A"/>
    <w:lvl w:ilvl="0" w:tplc="CD887036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D8C5EDD"/>
    <w:multiLevelType w:val="hybridMultilevel"/>
    <w:tmpl w:val="04407E0E"/>
    <w:lvl w:ilvl="0" w:tplc="5ED8FA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D16687"/>
    <w:multiLevelType w:val="hybridMultilevel"/>
    <w:tmpl w:val="90D84192"/>
    <w:lvl w:ilvl="0" w:tplc="A2DC6686">
      <w:start w:val="6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>
    <w:nsid w:val="1EA44184"/>
    <w:multiLevelType w:val="hybridMultilevel"/>
    <w:tmpl w:val="A4D65328"/>
    <w:lvl w:ilvl="0" w:tplc="B4B04E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C75348"/>
    <w:multiLevelType w:val="hybridMultilevel"/>
    <w:tmpl w:val="EFBE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34DA4"/>
    <w:multiLevelType w:val="hybridMultilevel"/>
    <w:tmpl w:val="944CC11A"/>
    <w:lvl w:ilvl="0" w:tplc="443E4D8E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36AEF"/>
    <w:multiLevelType w:val="hybridMultilevel"/>
    <w:tmpl w:val="33A6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B73DA"/>
    <w:multiLevelType w:val="hybridMultilevel"/>
    <w:tmpl w:val="E468FD1A"/>
    <w:lvl w:ilvl="0" w:tplc="1496FC6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B1490A"/>
    <w:rsid w:val="00004A78"/>
    <w:rsid w:val="00004EE3"/>
    <w:rsid w:val="000069FE"/>
    <w:rsid w:val="00007A8F"/>
    <w:rsid w:val="00017A0F"/>
    <w:rsid w:val="00020222"/>
    <w:rsid w:val="00022C97"/>
    <w:rsid w:val="000235F1"/>
    <w:rsid w:val="0002758E"/>
    <w:rsid w:val="000310C9"/>
    <w:rsid w:val="00031D9B"/>
    <w:rsid w:val="000331A0"/>
    <w:rsid w:val="00037E90"/>
    <w:rsid w:val="000423F8"/>
    <w:rsid w:val="00050615"/>
    <w:rsid w:val="000521F2"/>
    <w:rsid w:val="00054431"/>
    <w:rsid w:val="00054664"/>
    <w:rsid w:val="00054A84"/>
    <w:rsid w:val="000569DB"/>
    <w:rsid w:val="00057510"/>
    <w:rsid w:val="00064714"/>
    <w:rsid w:val="00074CCD"/>
    <w:rsid w:val="0007630B"/>
    <w:rsid w:val="0008527B"/>
    <w:rsid w:val="000862E7"/>
    <w:rsid w:val="00086ED0"/>
    <w:rsid w:val="00095E26"/>
    <w:rsid w:val="000A0D01"/>
    <w:rsid w:val="000A48B9"/>
    <w:rsid w:val="000A530B"/>
    <w:rsid w:val="000A629D"/>
    <w:rsid w:val="000A6A87"/>
    <w:rsid w:val="000B333E"/>
    <w:rsid w:val="000C7ECE"/>
    <w:rsid w:val="000D3AA0"/>
    <w:rsid w:val="000D50CD"/>
    <w:rsid w:val="000E20AF"/>
    <w:rsid w:val="000E22AA"/>
    <w:rsid w:val="000E3993"/>
    <w:rsid w:val="000E4C7D"/>
    <w:rsid w:val="000E79AA"/>
    <w:rsid w:val="000F13FC"/>
    <w:rsid w:val="000F5166"/>
    <w:rsid w:val="001012E3"/>
    <w:rsid w:val="00102787"/>
    <w:rsid w:val="0010316D"/>
    <w:rsid w:val="00103D80"/>
    <w:rsid w:val="00104B11"/>
    <w:rsid w:val="001104FB"/>
    <w:rsid w:val="00111BE1"/>
    <w:rsid w:val="001137E6"/>
    <w:rsid w:val="00115DE2"/>
    <w:rsid w:val="00117620"/>
    <w:rsid w:val="00121441"/>
    <w:rsid w:val="0012178C"/>
    <w:rsid w:val="00124753"/>
    <w:rsid w:val="001253AC"/>
    <w:rsid w:val="00125EB7"/>
    <w:rsid w:val="00130C95"/>
    <w:rsid w:val="00135BEF"/>
    <w:rsid w:val="00137729"/>
    <w:rsid w:val="001422F9"/>
    <w:rsid w:val="00143058"/>
    <w:rsid w:val="00143C85"/>
    <w:rsid w:val="0015091B"/>
    <w:rsid w:val="00151556"/>
    <w:rsid w:val="0015215B"/>
    <w:rsid w:val="00155FAD"/>
    <w:rsid w:val="00156472"/>
    <w:rsid w:val="00160949"/>
    <w:rsid w:val="00161C1D"/>
    <w:rsid w:val="00161F8A"/>
    <w:rsid w:val="00162CFA"/>
    <w:rsid w:val="00163899"/>
    <w:rsid w:val="001663A1"/>
    <w:rsid w:val="00170549"/>
    <w:rsid w:val="00172A6C"/>
    <w:rsid w:val="001807F3"/>
    <w:rsid w:val="00182225"/>
    <w:rsid w:val="00183E78"/>
    <w:rsid w:val="001875E1"/>
    <w:rsid w:val="00190F36"/>
    <w:rsid w:val="001919BB"/>
    <w:rsid w:val="001926CE"/>
    <w:rsid w:val="001A0ED5"/>
    <w:rsid w:val="001A314C"/>
    <w:rsid w:val="001A46CD"/>
    <w:rsid w:val="001A4AD5"/>
    <w:rsid w:val="001A7B78"/>
    <w:rsid w:val="001A7FC3"/>
    <w:rsid w:val="001B0BAF"/>
    <w:rsid w:val="001B1939"/>
    <w:rsid w:val="001B1A67"/>
    <w:rsid w:val="001B2DFB"/>
    <w:rsid w:val="001C1F74"/>
    <w:rsid w:val="001C3916"/>
    <w:rsid w:val="001C55EA"/>
    <w:rsid w:val="001D07CC"/>
    <w:rsid w:val="001E3298"/>
    <w:rsid w:val="001E40B9"/>
    <w:rsid w:val="001E633B"/>
    <w:rsid w:val="001E657C"/>
    <w:rsid w:val="001F03B8"/>
    <w:rsid w:val="001F2B98"/>
    <w:rsid w:val="001F34AB"/>
    <w:rsid w:val="001F3549"/>
    <w:rsid w:val="0020147E"/>
    <w:rsid w:val="002050F0"/>
    <w:rsid w:val="00206BC4"/>
    <w:rsid w:val="00211551"/>
    <w:rsid w:val="00211FAF"/>
    <w:rsid w:val="00213AFA"/>
    <w:rsid w:val="00217E09"/>
    <w:rsid w:val="0022249E"/>
    <w:rsid w:val="00233056"/>
    <w:rsid w:val="00233B98"/>
    <w:rsid w:val="00234CB9"/>
    <w:rsid w:val="0023545A"/>
    <w:rsid w:val="002357AE"/>
    <w:rsid w:val="00237371"/>
    <w:rsid w:val="002378D4"/>
    <w:rsid w:val="002429AD"/>
    <w:rsid w:val="00250236"/>
    <w:rsid w:val="0025338A"/>
    <w:rsid w:val="002534E4"/>
    <w:rsid w:val="002538A7"/>
    <w:rsid w:val="00255FE2"/>
    <w:rsid w:val="00266266"/>
    <w:rsid w:val="00266339"/>
    <w:rsid w:val="0027312A"/>
    <w:rsid w:val="00273748"/>
    <w:rsid w:val="00273A28"/>
    <w:rsid w:val="00273CC4"/>
    <w:rsid w:val="002850DB"/>
    <w:rsid w:val="00285FE4"/>
    <w:rsid w:val="00287EC6"/>
    <w:rsid w:val="00290852"/>
    <w:rsid w:val="00290B32"/>
    <w:rsid w:val="0029398E"/>
    <w:rsid w:val="00294038"/>
    <w:rsid w:val="002950AC"/>
    <w:rsid w:val="00295CE5"/>
    <w:rsid w:val="00296EFC"/>
    <w:rsid w:val="002A2789"/>
    <w:rsid w:val="002A28CA"/>
    <w:rsid w:val="002B0994"/>
    <w:rsid w:val="002B525A"/>
    <w:rsid w:val="002C2894"/>
    <w:rsid w:val="002D250D"/>
    <w:rsid w:val="002D5C01"/>
    <w:rsid w:val="002E1AF1"/>
    <w:rsid w:val="002E2A2A"/>
    <w:rsid w:val="002E55D6"/>
    <w:rsid w:val="002F1F08"/>
    <w:rsid w:val="002F2141"/>
    <w:rsid w:val="002F21D2"/>
    <w:rsid w:val="002F26C1"/>
    <w:rsid w:val="002F28CA"/>
    <w:rsid w:val="002F6BB4"/>
    <w:rsid w:val="002F7A18"/>
    <w:rsid w:val="002F7C0D"/>
    <w:rsid w:val="0030232D"/>
    <w:rsid w:val="00304F77"/>
    <w:rsid w:val="00305AB9"/>
    <w:rsid w:val="00312222"/>
    <w:rsid w:val="00315B25"/>
    <w:rsid w:val="00321BEA"/>
    <w:rsid w:val="00323538"/>
    <w:rsid w:val="003245B6"/>
    <w:rsid w:val="00324F6F"/>
    <w:rsid w:val="00326F2F"/>
    <w:rsid w:val="0033573C"/>
    <w:rsid w:val="0033651B"/>
    <w:rsid w:val="00336E46"/>
    <w:rsid w:val="003449C2"/>
    <w:rsid w:val="00345891"/>
    <w:rsid w:val="00351351"/>
    <w:rsid w:val="003513FC"/>
    <w:rsid w:val="003576EE"/>
    <w:rsid w:val="00361DCA"/>
    <w:rsid w:val="0036343C"/>
    <w:rsid w:val="00364100"/>
    <w:rsid w:val="0037060F"/>
    <w:rsid w:val="00375BC0"/>
    <w:rsid w:val="00376976"/>
    <w:rsid w:val="00386526"/>
    <w:rsid w:val="003877C4"/>
    <w:rsid w:val="003A1818"/>
    <w:rsid w:val="003A2871"/>
    <w:rsid w:val="003A36DC"/>
    <w:rsid w:val="003A55CB"/>
    <w:rsid w:val="003B0A09"/>
    <w:rsid w:val="003B359E"/>
    <w:rsid w:val="003B63D6"/>
    <w:rsid w:val="003B6A1E"/>
    <w:rsid w:val="003C2608"/>
    <w:rsid w:val="003C2A1F"/>
    <w:rsid w:val="003C6669"/>
    <w:rsid w:val="003C695F"/>
    <w:rsid w:val="003D6A1C"/>
    <w:rsid w:val="003E2A04"/>
    <w:rsid w:val="003E2E8E"/>
    <w:rsid w:val="003E435D"/>
    <w:rsid w:val="003E4FB1"/>
    <w:rsid w:val="003E7011"/>
    <w:rsid w:val="004015C9"/>
    <w:rsid w:val="00401B91"/>
    <w:rsid w:val="00402910"/>
    <w:rsid w:val="004071DB"/>
    <w:rsid w:val="0041251B"/>
    <w:rsid w:val="00413EAF"/>
    <w:rsid w:val="0041553A"/>
    <w:rsid w:val="00415E87"/>
    <w:rsid w:val="00416F30"/>
    <w:rsid w:val="00422787"/>
    <w:rsid w:val="00423706"/>
    <w:rsid w:val="00430798"/>
    <w:rsid w:val="00432BA9"/>
    <w:rsid w:val="00440B1D"/>
    <w:rsid w:val="00442AA7"/>
    <w:rsid w:val="00445F4C"/>
    <w:rsid w:val="00450212"/>
    <w:rsid w:val="00450271"/>
    <w:rsid w:val="004521E3"/>
    <w:rsid w:val="00452D4E"/>
    <w:rsid w:val="0046148D"/>
    <w:rsid w:val="00467EC4"/>
    <w:rsid w:val="00480504"/>
    <w:rsid w:val="00480F94"/>
    <w:rsid w:val="00485865"/>
    <w:rsid w:val="00486348"/>
    <w:rsid w:val="00486FF2"/>
    <w:rsid w:val="00490C61"/>
    <w:rsid w:val="00491619"/>
    <w:rsid w:val="00492721"/>
    <w:rsid w:val="004949AC"/>
    <w:rsid w:val="00494A5C"/>
    <w:rsid w:val="00496181"/>
    <w:rsid w:val="004A0F18"/>
    <w:rsid w:val="004A5BAC"/>
    <w:rsid w:val="004A604E"/>
    <w:rsid w:val="004B22B1"/>
    <w:rsid w:val="004B7421"/>
    <w:rsid w:val="004B7875"/>
    <w:rsid w:val="004B7CC3"/>
    <w:rsid w:val="004C266D"/>
    <w:rsid w:val="004C7EC0"/>
    <w:rsid w:val="004D2D40"/>
    <w:rsid w:val="004D4028"/>
    <w:rsid w:val="004D56A2"/>
    <w:rsid w:val="004E7885"/>
    <w:rsid w:val="004F26C0"/>
    <w:rsid w:val="004F2785"/>
    <w:rsid w:val="004F58EB"/>
    <w:rsid w:val="00500C7E"/>
    <w:rsid w:val="00502F87"/>
    <w:rsid w:val="0050333C"/>
    <w:rsid w:val="005038A3"/>
    <w:rsid w:val="00503A3E"/>
    <w:rsid w:val="0050729E"/>
    <w:rsid w:val="005073A8"/>
    <w:rsid w:val="00507590"/>
    <w:rsid w:val="00507FE7"/>
    <w:rsid w:val="00511215"/>
    <w:rsid w:val="00511848"/>
    <w:rsid w:val="00513046"/>
    <w:rsid w:val="00513072"/>
    <w:rsid w:val="00515DB8"/>
    <w:rsid w:val="00517C19"/>
    <w:rsid w:val="005210D8"/>
    <w:rsid w:val="005220BD"/>
    <w:rsid w:val="00523AE2"/>
    <w:rsid w:val="00525F93"/>
    <w:rsid w:val="0053141F"/>
    <w:rsid w:val="0053300D"/>
    <w:rsid w:val="005330CB"/>
    <w:rsid w:val="00534E70"/>
    <w:rsid w:val="0053517F"/>
    <w:rsid w:val="005437BB"/>
    <w:rsid w:val="00546C70"/>
    <w:rsid w:val="00547771"/>
    <w:rsid w:val="00547E6E"/>
    <w:rsid w:val="00557388"/>
    <w:rsid w:val="00557C06"/>
    <w:rsid w:val="00562CFA"/>
    <w:rsid w:val="005652C7"/>
    <w:rsid w:val="00565DC9"/>
    <w:rsid w:val="0057078A"/>
    <w:rsid w:val="00572060"/>
    <w:rsid w:val="00574258"/>
    <w:rsid w:val="005808D8"/>
    <w:rsid w:val="005935EB"/>
    <w:rsid w:val="00593CF3"/>
    <w:rsid w:val="00593D56"/>
    <w:rsid w:val="00593FF0"/>
    <w:rsid w:val="005943D3"/>
    <w:rsid w:val="005A499D"/>
    <w:rsid w:val="005A4F09"/>
    <w:rsid w:val="005B156D"/>
    <w:rsid w:val="005B25A5"/>
    <w:rsid w:val="005B3D8B"/>
    <w:rsid w:val="005C26C7"/>
    <w:rsid w:val="005C27DD"/>
    <w:rsid w:val="005C2DA6"/>
    <w:rsid w:val="005C3D49"/>
    <w:rsid w:val="005D2B87"/>
    <w:rsid w:val="005D3679"/>
    <w:rsid w:val="005D5547"/>
    <w:rsid w:val="005D726E"/>
    <w:rsid w:val="005E01F7"/>
    <w:rsid w:val="005E1298"/>
    <w:rsid w:val="005E309D"/>
    <w:rsid w:val="005E61B5"/>
    <w:rsid w:val="005E73F2"/>
    <w:rsid w:val="005F183B"/>
    <w:rsid w:val="005F4650"/>
    <w:rsid w:val="005F561E"/>
    <w:rsid w:val="005F5A84"/>
    <w:rsid w:val="005F6046"/>
    <w:rsid w:val="005F646E"/>
    <w:rsid w:val="005F70BA"/>
    <w:rsid w:val="006007C5"/>
    <w:rsid w:val="00602057"/>
    <w:rsid w:val="006020C7"/>
    <w:rsid w:val="00603C9A"/>
    <w:rsid w:val="0060441F"/>
    <w:rsid w:val="006113EF"/>
    <w:rsid w:val="00612F33"/>
    <w:rsid w:val="00613CA9"/>
    <w:rsid w:val="006148CB"/>
    <w:rsid w:val="00614A0A"/>
    <w:rsid w:val="00615DF0"/>
    <w:rsid w:val="00617575"/>
    <w:rsid w:val="00617EC8"/>
    <w:rsid w:val="006210AC"/>
    <w:rsid w:val="006217FE"/>
    <w:rsid w:val="006243FB"/>
    <w:rsid w:val="006278A5"/>
    <w:rsid w:val="0063149B"/>
    <w:rsid w:val="0063340B"/>
    <w:rsid w:val="00641BFD"/>
    <w:rsid w:val="006445E5"/>
    <w:rsid w:val="00645561"/>
    <w:rsid w:val="00646318"/>
    <w:rsid w:val="0065022E"/>
    <w:rsid w:val="006514CF"/>
    <w:rsid w:val="006518EA"/>
    <w:rsid w:val="0065232D"/>
    <w:rsid w:val="00652F77"/>
    <w:rsid w:val="00660125"/>
    <w:rsid w:val="00662F06"/>
    <w:rsid w:val="006635CF"/>
    <w:rsid w:val="00663928"/>
    <w:rsid w:val="00671673"/>
    <w:rsid w:val="00673E63"/>
    <w:rsid w:val="00674060"/>
    <w:rsid w:val="006755DA"/>
    <w:rsid w:val="006812D2"/>
    <w:rsid w:val="0068195D"/>
    <w:rsid w:val="00683CA4"/>
    <w:rsid w:val="00687FB1"/>
    <w:rsid w:val="00692C23"/>
    <w:rsid w:val="006956B0"/>
    <w:rsid w:val="006A223F"/>
    <w:rsid w:val="006A24CC"/>
    <w:rsid w:val="006A4077"/>
    <w:rsid w:val="006A5515"/>
    <w:rsid w:val="006A5B80"/>
    <w:rsid w:val="006A7955"/>
    <w:rsid w:val="006A7971"/>
    <w:rsid w:val="006B09CA"/>
    <w:rsid w:val="006B1631"/>
    <w:rsid w:val="006B1ED8"/>
    <w:rsid w:val="006B20A6"/>
    <w:rsid w:val="006B5A70"/>
    <w:rsid w:val="006C272C"/>
    <w:rsid w:val="006C589B"/>
    <w:rsid w:val="006D0711"/>
    <w:rsid w:val="006D220D"/>
    <w:rsid w:val="006D4310"/>
    <w:rsid w:val="006D5A7A"/>
    <w:rsid w:val="006D7BB1"/>
    <w:rsid w:val="006E0FEF"/>
    <w:rsid w:val="006E135E"/>
    <w:rsid w:val="006F1A74"/>
    <w:rsid w:val="006F37EA"/>
    <w:rsid w:val="006F4A49"/>
    <w:rsid w:val="006F52A4"/>
    <w:rsid w:val="006F6772"/>
    <w:rsid w:val="006F6F4C"/>
    <w:rsid w:val="00701BC2"/>
    <w:rsid w:val="00702E5C"/>
    <w:rsid w:val="00703DDB"/>
    <w:rsid w:val="0070408D"/>
    <w:rsid w:val="00705031"/>
    <w:rsid w:val="0070581D"/>
    <w:rsid w:val="00706C4C"/>
    <w:rsid w:val="00713A57"/>
    <w:rsid w:val="007231BD"/>
    <w:rsid w:val="00724D82"/>
    <w:rsid w:val="0072750F"/>
    <w:rsid w:val="00731080"/>
    <w:rsid w:val="00732286"/>
    <w:rsid w:val="0073769B"/>
    <w:rsid w:val="007465A5"/>
    <w:rsid w:val="007473B3"/>
    <w:rsid w:val="00752F73"/>
    <w:rsid w:val="00754366"/>
    <w:rsid w:val="00765B8B"/>
    <w:rsid w:val="00775DC9"/>
    <w:rsid w:val="007811DE"/>
    <w:rsid w:val="007821F1"/>
    <w:rsid w:val="00782860"/>
    <w:rsid w:val="007861D4"/>
    <w:rsid w:val="00787959"/>
    <w:rsid w:val="00791954"/>
    <w:rsid w:val="00795397"/>
    <w:rsid w:val="007A0491"/>
    <w:rsid w:val="007A2FAC"/>
    <w:rsid w:val="007B1BAF"/>
    <w:rsid w:val="007B56D2"/>
    <w:rsid w:val="007B6726"/>
    <w:rsid w:val="007C085E"/>
    <w:rsid w:val="007C2430"/>
    <w:rsid w:val="007C4E9A"/>
    <w:rsid w:val="007C68C9"/>
    <w:rsid w:val="007C7CA1"/>
    <w:rsid w:val="007D4AE6"/>
    <w:rsid w:val="007D6948"/>
    <w:rsid w:val="007E126C"/>
    <w:rsid w:val="007E183A"/>
    <w:rsid w:val="007E406A"/>
    <w:rsid w:val="007F30D9"/>
    <w:rsid w:val="007F42F1"/>
    <w:rsid w:val="007F458D"/>
    <w:rsid w:val="007F4FD8"/>
    <w:rsid w:val="008005EC"/>
    <w:rsid w:val="008016BD"/>
    <w:rsid w:val="00802119"/>
    <w:rsid w:val="00803C11"/>
    <w:rsid w:val="008060F2"/>
    <w:rsid w:val="0081113A"/>
    <w:rsid w:val="008144C2"/>
    <w:rsid w:val="00815AA2"/>
    <w:rsid w:val="008168A3"/>
    <w:rsid w:val="008211AC"/>
    <w:rsid w:val="0082187C"/>
    <w:rsid w:val="008232A1"/>
    <w:rsid w:val="00824D71"/>
    <w:rsid w:val="008334E7"/>
    <w:rsid w:val="00834757"/>
    <w:rsid w:val="00844FF4"/>
    <w:rsid w:val="00845E11"/>
    <w:rsid w:val="008504AA"/>
    <w:rsid w:val="008560E1"/>
    <w:rsid w:val="00857524"/>
    <w:rsid w:val="008605E9"/>
    <w:rsid w:val="00862EFF"/>
    <w:rsid w:val="0086334D"/>
    <w:rsid w:val="00874BFD"/>
    <w:rsid w:val="00874C31"/>
    <w:rsid w:val="00875F4D"/>
    <w:rsid w:val="00876117"/>
    <w:rsid w:val="008835E7"/>
    <w:rsid w:val="00883CD8"/>
    <w:rsid w:val="0088470B"/>
    <w:rsid w:val="00886DE5"/>
    <w:rsid w:val="00891AA4"/>
    <w:rsid w:val="00895033"/>
    <w:rsid w:val="008A2AB6"/>
    <w:rsid w:val="008A724B"/>
    <w:rsid w:val="008B1A86"/>
    <w:rsid w:val="008B4016"/>
    <w:rsid w:val="008C2FE9"/>
    <w:rsid w:val="008C5608"/>
    <w:rsid w:val="008D196A"/>
    <w:rsid w:val="008D288C"/>
    <w:rsid w:val="008D402C"/>
    <w:rsid w:val="008D4084"/>
    <w:rsid w:val="008D4A98"/>
    <w:rsid w:val="008D7897"/>
    <w:rsid w:val="008E09E8"/>
    <w:rsid w:val="008E25D8"/>
    <w:rsid w:val="008E3844"/>
    <w:rsid w:val="008E4106"/>
    <w:rsid w:val="008E4440"/>
    <w:rsid w:val="008E460A"/>
    <w:rsid w:val="008E4F39"/>
    <w:rsid w:val="008E6BF7"/>
    <w:rsid w:val="008E6CB0"/>
    <w:rsid w:val="008F35AC"/>
    <w:rsid w:val="008F37B9"/>
    <w:rsid w:val="008F4E18"/>
    <w:rsid w:val="008F57A6"/>
    <w:rsid w:val="008F5CCE"/>
    <w:rsid w:val="008F71C8"/>
    <w:rsid w:val="0090384B"/>
    <w:rsid w:val="0090490A"/>
    <w:rsid w:val="00904937"/>
    <w:rsid w:val="00904B5C"/>
    <w:rsid w:val="0090506A"/>
    <w:rsid w:val="00911AF5"/>
    <w:rsid w:val="00913C70"/>
    <w:rsid w:val="009178BE"/>
    <w:rsid w:val="0092530C"/>
    <w:rsid w:val="00926AB3"/>
    <w:rsid w:val="00931073"/>
    <w:rsid w:val="00935C6A"/>
    <w:rsid w:val="00937415"/>
    <w:rsid w:val="0094015D"/>
    <w:rsid w:val="0094018D"/>
    <w:rsid w:val="00945976"/>
    <w:rsid w:val="00945D22"/>
    <w:rsid w:val="00946A50"/>
    <w:rsid w:val="0095431E"/>
    <w:rsid w:val="00955857"/>
    <w:rsid w:val="00966FEE"/>
    <w:rsid w:val="00975284"/>
    <w:rsid w:val="009810CA"/>
    <w:rsid w:val="00981A6D"/>
    <w:rsid w:val="009860C3"/>
    <w:rsid w:val="009871E8"/>
    <w:rsid w:val="009914D0"/>
    <w:rsid w:val="00991EB8"/>
    <w:rsid w:val="00995013"/>
    <w:rsid w:val="00995E2B"/>
    <w:rsid w:val="0099770C"/>
    <w:rsid w:val="009A5BDE"/>
    <w:rsid w:val="009A6EEA"/>
    <w:rsid w:val="009A6FC2"/>
    <w:rsid w:val="009B0A27"/>
    <w:rsid w:val="009B1585"/>
    <w:rsid w:val="009B26A4"/>
    <w:rsid w:val="009B7F3F"/>
    <w:rsid w:val="009C09D0"/>
    <w:rsid w:val="009C27B9"/>
    <w:rsid w:val="009C62CE"/>
    <w:rsid w:val="009C791D"/>
    <w:rsid w:val="009D1BF1"/>
    <w:rsid w:val="009D5CB5"/>
    <w:rsid w:val="009D5CCC"/>
    <w:rsid w:val="009E0430"/>
    <w:rsid w:val="009E087D"/>
    <w:rsid w:val="009E6629"/>
    <w:rsid w:val="009E6ABB"/>
    <w:rsid w:val="009F3EA1"/>
    <w:rsid w:val="009F4559"/>
    <w:rsid w:val="00A02249"/>
    <w:rsid w:val="00A04DD0"/>
    <w:rsid w:val="00A10E34"/>
    <w:rsid w:val="00A11105"/>
    <w:rsid w:val="00A12FC2"/>
    <w:rsid w:val="00A17086"/>
    <w:rsid w:val="00A23C82"/>
    <w:rsid w:val="00A25AB0"/>
    <w:rsid w:val="00A272D4"/>
    <w:rsid w:val="00A3047F"/>
    <w:rsid w:val="00A32B92"/>
    <w:rsid w:val="00A338C2"/>
    <w:rsid w:val="00A37C05"/>
    <w:rsid w:val="00A51262"/>
    <w:rsid w:val="00A54364"/>
    <w:rsid w:val="00A60899"/>
    <w:rsid w:val="00A6179F"/>
    <w:rsid w:val="00A63F5E"/>
    <w:rsid w:val="00A65953"/>
    <w:rsid w:val="00A67D48"/>
    <w:rsid w:val="00A73557"/>
    <w:rsid w:val="00A742FE"/>
    <w:rsid w:val="00A74B36"/>
    <w:rsid w:val="00A778BA"/>
    <w:rsid w:val="00A77A5A"/>
    <w:rsid w:val="00A81DA6"/>
    <w:rsid w:val="00A83577"/>
    <w:rsid w:val="00A83D7C"/>
    <w:rsid w:val="00A85EEE"/>
    <w:rsid w:val="00A87374"/>
    <w:rsid w:val="00A9296F"/>
    <w:rsid w:val="00A97FF8"/>
    <w:rsid w:val="00AA0FCD"/>
    <w:rsid w:val="00AA6356"/>
    <w:rsid w:val="00AA69AE"/>
    <w:rsid w:val="00AA71CF"/>
    <w:rsid w:val="00AB1034"/>
    <w:rsid w:val="00AB2170"/>
    <w:rsid w:val="00AB2AA8"/>
    <w:rsid w:val="00AB5111"/>
    <w:rsid w:val="00AB5C78"/>
    <w:rsid w:val="00AB6CA3"/>
    <w:rsid w:val="00AB6E2C"/>
    <w:rsid w:val="00AC0FFF"/>
    <w:rsid w:val="00AC31A3"/>
    <w:rsid w:val="00AD15F4"/>
    <w:rsid w:val="00AD25D1"/>
    <w:rsid w:val="00AE6D02"/>
    <w:rsid w:val="00AF0F2D"/>
    <w:rsid w:val="00AF21B4"/>
    <w:rsid w:val="00AF36E6"/>
    <w:rsid w:val="00B00E3A"/>
    <w:rsid w:val="00B01719"/>
    <w:rsid w:val="00B037A8"/>
    <w:rsid w:val="00B1036D"/>
    <w:rsid w:val="00B119B6"/>
    <w:rsid w:val="00B12CAE"/>
    <w:rsid w:val="00B13C6A"/>
    <w:rsid w:val="00B13F64"/>
    <w:rsid w:val="00B1490A"/>
    <w:rsid w:val="00B229AC"/>
    <w:rsid w:val="00B2626D"/>
    <w:rsid w:val="00B26789"/>
    <w:rsid w:val="00B26BEA"/>
    <w:rsid w:val="00B308B8"/>
    <w:rsid w:val="00B31704"/>
    <w:rsid w:val="00B32CA1"/>
    <w:rsid w:val="00B360A3"/>
    <w:rsid w:val="00B3617C"/>
    <w:rsid w:val="00B40B73"/>
    <w:rsid w:val="00B40BA9"/>
    <w:rsid w:val="00B41005"/>
    <w:rsid w:val="00B41233"/>
    <w:rsid w:val="00B4519B"/>
    <w:rsid w:val="00B45691"/>
    <w:rsid w:val="00B45FD3"/>
    <w:rsid w:val="00B46725"/>
    <w:rsid w:val="00B508BA"/>
    <w:rsid w:val="00B52344"/>
    <w:rsid w:val="00B523A6"/>
    <w:rsid w:val="00B57519"/>
    <w:rsid w:val="00B60BAA"/>
    <w:rsid w:val="00B640EE"/>
    <w:rsid w:val="00B65D0D"/>
    <w:rsid w:val="00B72B05"/>
    <w:rsid w:val="00B72BBF"/>
    <w:rsid w:val="00B81FAC"/>
    <w:rsid w:val="00B835D3"/>
    <w:rsid w:val="00B86263"/>
    <w:rsid w:val="00BA30FD"/>
    <w:rsid w:val="00BA65B7"/>
    <w:rsid w:val="00BB1AAA"/>
    <w:rsid w:val="00BB233D"/>
    <w:rsid w:val="00BB2DFC"/>
    <w:rsid w:val="00BB4EC4"/>
    <w:rsid w:val="00BB68FB"/>
    <w:rsid w:val="00BC166B"/>
    <w:rsid w:val="00BC1A62"/>
    <w:rsid w:val="00BC1D5F"/>
    <w:rsid w:val="00BC2980"/>
    <w:rsid w:val="00BC3944"/>
    <w:rsid w:val="00BC3B77"/>
    <w:rsid w:val="00BC3E8E"/>
    <w:rsid w:val="00BC40C4"/>
    <w:rsid w:val="00BC7BC9"/>
    <w:rsid w:val="00BD160B"/>
    <w:rsid w:val="00BD5C11"/>
    <w:rsid w:val="00BD7712"/>
    <w:rsid w:val="00BD7A68"/>
    <w:rsid w:val="00BD7FEE"/>
    <w:rsid w:val="00BE6B83"/>
    <w:rsid w:val="00BF216A"/>
    <w:rsid w:val="00BF3A08"/>
    <w:rsid w:val="00BF50DC"/>
    <w:rsid w:val="00C0007F"/>
    <w:rsid w:val="00C03E83"/>
    <w:rsid w:val="00C06A43"/>
    <w:rsid w:val="00C11B62"/>
    <w:rsid w:val="00C137A7"/>
    <w:rsid w:val="00C146C7"/>
    <w:rsid w:val="00C149F0"/>
    <w:rsid w:val="00C22F01"/>
    <w:rsid w:val="00C24BAF"/>
    <w:rsid w:val="00C26CCC"/>
    <w:rsid w:val="00C27A07"/>
    <w:rsid w:val="00C35D79"/>
    <w:rsid w:val="00C445AF"/>
    <w:rsid w:val="00C47EED"/>
    <w:rsid w:val="00C52D16"/>
    <w:rsid w:val="00C575C1"/>
    <w:rsid w:val="00C60EAA"/>
    <w:rsid w:val="00C61CAF"/>
    <w:rsid w:val="00C64D90"/>
    <w:rsid w:val="00C65FC8"/>
    <w:rsid w:val="00C70E55"/>
    <w:rsid w:val="00C72170"/>
    <w:rsid w:val="00C7433B"/>
    <w:rsid w:val="00C7626C"/>
    <w:rsid w:val="00C80BF0"/>
    <w:rsid w:val="00C817D6"/>
    <w:rsid w:val="00C857FA"/>
    <w:rsid w:val="00C862C1"/>
    <w:rsid w:val="00C870FE"/>
    <w:rsid w:val="00C87220"/>
    <w:rsid w:val="00C94EBB"/>
    <w:rsid w:val="00C97549"/>
    <w:rsid w:val="00C97824"/>
    <w:rsid w:val="00CB03C1"/>
    <w:rsid w:val="00CB2EF3"/>
    <w:rsid w:val="00CB7E30"/>
    <w:rsid w:val="00CC175A"/>
    <w:rsid w:val="00CC310D"/>
    <w:rsid w:val="00CC62D6"/>
    <w:rsid w:val="00CC7E1B"/>
    <w:rsid w:val="00CD2057"/>
    <w:rsid w:val="00CD2D05"/>
    <w:rsid w:val="00CD3C95"/>
    <w:rsid w:val="00CD46A7"/>
    <w:rsid w:val="00CD6BA8"/>
    <w:rsid w:val="00CE54E3"/>
    <w:rsid w:val="00CE7EEE"/>
    <w:rsid w:val="00CF3849"/>
    <w:rsid w:val="00CF395F"/>
    <w:rsid w:val="00D04769"/>
    <w:rsid w:val="00D048D5"/>
    <w:rsid w:val="00D155E5"/>
    <w:rsid w:val="00D15848"/>
    <w:rsid w:val="00D16123"/>
    <w:rsid w:val="00D16810"/>
    <w:rsid w:val="00D17DA3"/>
    <w:rsid w:val="00D27DC1"/>
    <w:rsid w:val="00D3010B"/>
    <w:rsid w:val="00D310BE"/>
    <w:rsid w:val="00D34223"/>
    <w:rsid w:val="00D46291"/>
    <w:rsid w:val="00D50D63"/>
    <w:rsid w:val="00D55FC0"/>
    <w:rsid w:val="00D5685A"/>
    <w:rsid w:val="00D56EF1"/>
    <w:rsid w:val="00D6079D"/>
    <w:rsid w:val="00D6134C"/>
    <w:rsid w:val="00D65AD5"/>
    <w:rsid w:val="00D66208"/>
    <w:rsid w:val="00D7000E"/>
    <w:rsid w:val="00D77000"/>
    <w:rsid w:val="00D84488"/>
    <w:rsid w:val="00D84DEB"/>
    <w:rsid w:val="00D877AD"/>
    <w:rsid w:val="00D9267E"/>
    <w:rsid w:val="00D94233"/>
    <w:rsid w:val="00D94E29"/>
    <w:rsid w:val="00D9524A"/>
    <w:rsid w:val="00D96FAC"/>
    <w:rsid w:val="00DA035B"/>
    <w:rsid w:val="00DA3227"/>
    <w:rsid w:val="00DA6F05"/>
    <w:rsid w:val="00DA7258"/>
    <w:rsid w:val="00DA7889"/>
    <w:rsid w:val="00DB004B"/>
    <w:rsid w:val="00DB0FB1"/>
    <w:rsid w:val="00DB1394"/>
    <w:rsid w:val="00DB3990"/>
    <w:rsid w:val="00DB7F04"/>
    <w:rsid w:val="00DC365A"/>
    <w:rsid w:val="00DC6491"/>
    <w:rsid w:val="00DC6C79"/>
    <w:rsid w:val="00DD0709"/>
    <w:rsid w:val="00DD46E8"/>
    <w:rsid w:val="00DD77A2"/>
    <w:rsid w:val="00DE0D36"/>
    <w:rsid w:val="00DE18F5"/>
    <w:rsid w:val="00DE30E1"/>
    <w:rsid w:val="00DE4AAB"/>
    <w:rsid w:val="00DF0AB7"/>
    <w:rsid w:val="00DF6E29"/>
    <w:rsid w:val="00E005A0"/>
    <w:rsid w:val="00E023EC"/>
    <w:rsid w:val="00E07953"/>
    <w:rsid w:val="00E12451"/>
    <w:rsid w:val="00E149C3"/>
    <w:rsid w:val="00E20BC3"/>
    <w:rsid w:val="00E22B86"/>
    <w:rsid w:val="00E247A2"/>
    <w:rsid w:val="00E2565A"/>
    <w:rsid w:val="00E261CA"/>
    <w:rsid w:val="00E27328"/>
    <w:rsid w:val="00E318E4"/>
    <w:rsid w:val="00E32917"/>
    <w:rsid w:val="00E34009"/>
    <w:rsid w:val="00E35CFA"/>
    <w:rsid w:val="00E422A4"/>
    <w:rsid w:val="00E4689E"/>
    <w:rsid w:val="00E46A7F"/>
    <w:rsid w:val="00E500AE"/>
    <w:rsid w:val="00E563D6"/>
    <w:rsid w:val="00E56678"/>
    <w:rsid w:val="00E57B32"/>
    <w:rsid w:val="00E60423"/>
    <w:rsid w:val="00E75BCB"/>
    <w:rsid w:val="00E85BF7"/>
    <w:rsid w:val="00E8789F"/>
    <w:rsid w:val="00E910A1"/>
    <w:rsid w:val="00E93AFA"/>
    <w:rsid w:val="00E95972"/>
    <w:rsid w:val="00E972FA"/>
    <w:rsid w:val="00EA1406"/>
    <w:rsid w:val="00EA2D3E"/>
    <w:rsid w:val="00EA4831"/>
    <w:rsid w:val="00EA61F2"/>
    <w:rsid w:val="00EB511B"/>
    <w:rsid w:val="00EB798B"/>
    <w:rsid w:val="00EC0F0C"/>
    <w:rsid w:val="00EC1AD9"/>
    <w:rsid w:val="00EC347E"/>
    <w:rsid w:val="00EC4921"/>
    <w:rsid w:val="00EC7120"/>
    <w:rsid w:val="00ED15A1"/>
    <w:rsid w:val="00ED173B"/>
    <w:rsid w:val="00ED27F7"/>
    <w:rsid w:val="00EE376E"/>
    <w:rsid w:val="00EF1A23"/>
    <w:rsid w:val="00EF1A32"/>
    <w:rsid w:val="00EF4B69"/>
    <w:rsid w:val="00EF6686"/>
    <w:rsid w:val="00F0062B"/>
    <w:rsid w:val="00F045B6"/>
    <w:rsid w:val="00F11E4D"/>
    <w:rsid w:val="00F11F5C"/>
    <w:rsid w:val="00F13835"/>
    <w:rsid w:val="00F14B95"/>
    <w:rsid w:val="00F2183D"/>
    <w:rsid w:val="00F2398A"/>
    <w:rsid w:val="00F27436"/>
    <w:rsid w:val="00F31D13"/>
    <w:rsid w:val="00F3471F"/>
    <w:rsid w:val="00F36614"/>
    <w:rsid w:val="00F37E45"/>
    <w:rsid w:val="00F40CD4"/>
    <w:rsid w:val="00F45D3D"/>
    <w:rsid w:val="00F47C86"/>
    <w:rsid w:val="00F510F5"/>
    <w:rsid w:val="00F51221"/>
    <w:rsid w:val="00F54BB7"/>
    <w:rsid w:val="00F57F8F"/>
    <w:rsid w:val="00F63996"/>
    <w:rsid w:val="00F663AD"/>
    <w:rsid w:val="00F6797F"/>
    <w:rsid w:val="00F67D5F"/>
    <w:rsid w:val="00F717AD"/>
    <w:rsid w:val="00F71E52"/>
    <w:rsid w:val="00F7341D"/>
    <w:rsid w:val="00F745AD"/>
    <w:rsid w:val="00F800D8"/>
    <w:rsid w:val="00F8233A"/>
    <w:rsid w:val="00F87CFE"/>
    <w:rsid w:val="00F923A2"/>
    <w:rsid w:val="00F96462"/>
    <w:rsid w:val="00FA0299"/>
    <w:rsid w:val="00FA274A"/>
    <w:rsid w:val="00FA5B7E"/>
    <w:rsid w:val="00FB483E"/>
    <w:rsid w:val="00FC0545"/>
    <w:rsid w:val="00FC0882"/>
    <w:rsid w:val="00FC1B69"/>
    <w:rsid w:val="00FC36A8"/>
    <w:rsid w:val="00FC5167"/>
    <w:rsid w:val="00FC5828"/>
    <w:rsid w:val="00FC6E39"/>
    <w:rsid w:val="00FC78D5"/>
    <w:rsid w:val="00FE0AE4"/>
    <w:rsid w:val="00FE2787"/>
    <w:rsid w:val="00FE2B55"/>
    <w:rsid w:val="00FE713B"/>
    <w:rsid w:val="00FF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56"/>
    <w:rPr>
      <w:sz w:val="24"/>
      <w:szCs w:val="24"/>
    </w:rPr>
  </w:style>
  <w:style w:type="paragraph" w:styleId="1">
    <w:name w:val="heading 1"/>
    <w:basedOn w:val="a"/>
    <w:next w:val="a"/>
    <w:qFormat/>
    <w:rsid w:val="00151556"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151556"/>
    <w:pPr>
      <w:keepNext/>
      <w:ind w:firstLine="709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556"/>
    <w:rPr>
      <w:color w:val="0000FF"/>
      <w:u w:val="single"/>
    </w:rPr>
  </w:style>
  <w:style w:type="paragraph" w:styleId="a4">
    <w:name w:val="Body Text Indent"/>
    <w:basedOn w:val="a"/>
    <w:rsid w:val="00151556"/>
    <w:pPr>
      <w:ind w:left="5387"/>
      <w:jc w:val="both"/>
    </w:pPr>
    <w:rPr>
      <w:sz w:val="26"/>
    </w:rPr>
  </w:style>
  <w:style w:type="paragraph" w:styleId="20">
    <w:name w:val="Body Text Indent 2"/>
    <w:basedOn w:val="a"/>
    <w:rsid w:val="00151556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151556"/>
    <w:pPr>
      <w:jc w:val="both"/>
    </w:pPr>
  </w:style>
  <w:style w:type="paragraph" w:styleId="3">
    <w:name w:val="Body Text Indent 3"/>
    <w:basedOn w:val="a"/>
    <w:rsid w:val="00151556"/>
    <w:pPr>
      <w:ind w:left="7201"/>
      <w:jc w:val="both"/>
    </w:pPr>
  </w:style>
  <w:style w:type="paragraph" w:styleId="a6">
    <w:name w:val="Balloon Text"/>
    <w:basedOn w:val="a"/>
    <w:semiHidden/>
    <w:rsid w:val="00125E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D77A2"/>
    <w:pPr>
      <w:ind w:left="720"/>
      <w:contextualSpacing/>
    </w:pPr>
  </w:style>
  <w:style w:type="character" w:customStyle="1" w:styleId="hmessagein">
    <w:name w:val="hmessagein"/>
    <w:basedOn w:val="a0"/>
    <w:rsid w:val="00DD77A2"/>
  </w:style>
  <w:style w:type="table" w:styleId="a8">
    <w:name w:val="Table Grid"/>
    <w:basedOn w:val="a1"/>
    <w:uiPriority w:val="59"/>
    <w:rsid w:val="00687F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1A7FC3"/>
    <w:pPr>
      <w:widowControl w:val="0"/>
      <w:autoSpaceDE w:val="0"/>
      <w:autoSpaceDN w:val="0"/>
      <w:adjustRightInd w:val="0"/>
      <w:spacing w:line="274" w:lineRule="exact"/>
      <w:ind w:hanging="1925"/>
    </w:pPr>
  </w:style>
  <w:style w:type="character" w:customStyle="1" w:styleId="FontStyle16">
    <w:name w:val="Font Style16"/>
    <w:basedOn w:val="a0"/>
    <w:uiPriority w:val="99"/>
    <w:rsid w:val="001A7FC3"/>
    <w:rPr>
      <w:rFonts w:ascii="Times New Roman" w:hAnsi="Times New Roman" w:cs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AF0F2D"/>
    <w:pPr>
      <w:spacing w:before="100" w:beforeAutospacing="1" w:after="100" w:afterAutospacing="1"/>
    </w:pPr>
  </w:style>
  <w:style w:type="paragraph" w:customStyle="1" w:styleId="ConsPlusNormal">
    <w:name w:val="ConsPlusNormal"/>
    <w:rsid w:val="00DB00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301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unhideWhenUsed/>
    <w:rsid w:val="00701B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1BC2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01B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1B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70AE-2BE5-4C2F-BE2A-6132B657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Тибайкина С</dc:creator>
  <cp:lastModifiedBy>arh-1</cp:lastModifiedBy>
  <cp:revision>7</cp:revision>
  <cp:lastPrinted>2022-12-22T11:43:00Z</cp:lastPrinted>
  <dcterms:created xsi:type="dcterms:W3CDTF">2022-11-24T09:49:00Z</dcterms:created>
  <dcterms:modified xsi:type="dcterms:W3CDTF">2023-02-16T09:43:00Z</dcterms:modified>
</cp:coreProperties>
</file>